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1" w:rsidRPr="00A909A4" w:rsidRDefault="005B0761" w:rsidP="00A909A4">
      <w:pPr>
        <w:tabs>
          <w:tab w:val="left" w:pos="960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Аналитическая справка </w:t>
      </w:r>
    </w:p>
    <w:p w:rsidR="005B0761" w:rsidRPr="00A909A4" w:rsidRDefault="005B0761" w:rsidP="00A909A4">
      <w:pPr>
        <w:tabs>
          <w:tab w:val="left" w:pos="960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эффективности работы по оснащению </w:t>
      </w:r>
    </w:p>
    <w:p w:rsidR="005B0761" w:rsidRPr="00A909A4" w:rsidRDefault="005B0761" w:rsidP="00A909A4">
      <w:pPr>
        <w:tabs>
          <w:tab w:val="left" w:pos="960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 «Детский сад № 3 ГБОУ СОШ № </w:t>
      </w:r>
      <w:smartTag w:uri="urn:schemas-microsoft-com:office:smarttags" w:element="metricconverter">
        <w:smartTagPr>
          <w:attr w:name="ProductID" w:val="30 г"/>
        </w:smartTagPr>
        <w:r w:rsidRPr="00A909A4">
          <w:rPr>
            <w:rFonts w:ascii="Times New Roman" w:hAnsi="Times New Roman"/>
            <w:color w:val="000000"/>
            <w:sz w:val="28"/>
            <w:szCs w:val="28"/>
            <w:lang w:eastAsia="ru-RU"/>
          </w:rPr>
          <w:t>30 г</w:t>
        </w:r>
      </w:smartTag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.о. Сызрань» </w:t>
      </w:r>
    </w:p>
    <w:p w:rsidR="005B0761" w:rsidRDefault="005B0761" w:rsidP="00A909A4">
      <w:pPr>
        <w:tabs>
          <w:tab w:val="left" w:pos="960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учебно-методическими материалами.</w:t>
      </w:r>
    </w:p>
    <w:p w:rsidR="005B0761" w:rsidRPr="00A909A4" w:rsidRDefault="005B0761" w:rsidP="00A909A4">
      <w:pPr>
        <w:tabs>
          <w:tab w:val="left" w:pos="9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0761" w:rsidRPr="00A909A4" w:rsidRDefault="005B0761" w:rsidP="00A909A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СП «Детский сад № 3 ГБОУ СОШ № </w:t>
      </w:r>
      <w:smartTag w:uri="urn:schemas-microsoft-com:office:smarttags" w:element="metricconverter">
        <w:smartTagPr>
          <w:attr w:name="ProductID" w:val="30 г"/>
        </w:smartTagPr>
        <w:r w:rsidRPr="00A909A4">
          <w:rPr>
            <w:rFonts w:ascii="Times New Roman" w:hAnsi="Times New Roman"/>
            <w:color w:val="000000"/>
            <w:sz w:val="28"/>
            <w:szCs w:val="28"/>
            <w:lang w:eastAsia="ru-RU"/>
          </w:rPr>
          <w:t>30 г</w:t>
        </w:r>
      </w:smartTag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.о. Сызрань» посещает 279 воспитанников, из них 263 ребенка посещают группы общеразвивающей направленности, 66 детей – группы компенсирующей направленности для детей с тяжелыми нарушениями речи. Группы общеразвивающей направленности работают по</w:t>
      </w:r>
      <w:r w:rsidRPr="00A909A4">
        <w:rPr>
          <w:rFonts w:ascii="Times New Roman" w:hAnsi="Times New Roman"/>
          <w:sz w:val="28"/>
          <w:szCs w:val="28"/>
        </w:rPr>
        <w:t xml:space="preserve"> Основной  общеобразовательной программе – образовательной программе дошкольного образования структурного подразделения «Детский сад №3», разработанной творческой группой педагогов структурного подразделения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5B0761" w:rsidRPr="00A909A4" w:rsidRDefault="005B0761" w:rsidP="00A909A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 xml:space="preserve">Группы компенсирующей направленности работают по адаптированной образовательной программе </w:t>
      </w: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 «Детский сад № 3» </w:t>
      </w:r>
      <w:r w:rsidRPr="00A909A4">
        <w:rPr>
          <w:rFonts w:ascii="Times New Roman" w:hAnsi="Times New Roman"/>
          <w:sz w:val="28"/>
          <w:szCs w:val="28"/>
        </w:rPr>
        <w:t xml:space="preserve">разработанной </w:t>
      </w:r>
      <w:r w:rsidRPr="00A909A4">
        <w:rPr>
          <w:rFonts w:ascii="Times New Roman" w:hAnsi="Times New Roman"/>
          <w:bCs/>
          <w:sz w:val="28"/>
          <w:szCs w:val="28"/>
        </w:rPr>
        <w:t xml:space="preserve">  на основе  </w:t>
      </w:r>
      <w:r w:rsidRPr="00A909A4">
        <w:rPr>
          <w:rFonts w:ascii="Times New Roman" w:hAnsi="Times New Roman"/>
          <w:sz w:val="28"/>
          <w:szCs w:val="28"/>
        </w:rPr>
        <w:t xml:space="preserve">утвержденной и рекомендованной к использованию </w:t>
      </w:r>
      <w:r w:rsidRPr="00A909A4">
        <w:rPr>
          <w:rFonts w:ascii="Times New Roman" w:hAnsi="Times New Roman"/>
          <w:bCs/>
          <w:iCs/>
          <w:sz w:val="28"/>
          <w:szCs w:val="28"/>
        </w:rPr>
        <w:t xml:space="preserve">«Вариативной примерной адаптированной программы </w:t>
      </w:r>
      <w:r w:rsidRPr="00A909A4">
        <w:rPr>
          <w:rFonts w:ascii="Times New Roman" w:hAnsi="Times New Roman"/>
          <w:bCs/>
          <w:iCs/>
          <w:spacing w:val="-1"/>
          <w:sz w:val="28"/>
          <w:szCs w:val="28"/>
        </w:rPr>
        <w:t xml:space="preserve">коррекционно-развивающей работы в группе компенсирующей направленности для </w:t>
      </w:r>
      <w:r w:rsidRPr="00A909A4">
        <w:rPr>
          <w:rFonts w:ascii="Times New Roman" w:hAnsi="Times New Roman"/>
          <w:bCs/>
          <w:iCs/>
          <w:sz w:val="28"/>
          <w:szCs w:val="28"/>
        </w:rPr>
        <w:t xml:space="preserve">детей с тяжелыми нарушениями речи (общим недоразвитием речи) с 3 до 7 лет» </w:t>
      </w:r>
      <w:r w:rsidRPr="00A909A4">
        <w:rPr>
          <w:rFonts w:ascii="Times New Roman" w:hAnsi="Times New Roman"/>
          <w:sz w:val="28"/>
          <w:szCs w:val="28"/>
        </w:rPr>
        <w:t>(автор Н. В. Нищева).</w:t>
      </w:r>
    </w:p>
    <w:p w:rsidR="005B0761" w:rsidRPr="00A909A4" w:rsidRDefault="005B0761" w:rsidP="00A909A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ab/>
        <w:t xml:space="preserve">В детском саду функционирует методический кабинет с целью оказания методической помощи педагогам, организации консультаций, семинаров, педагогических советов. Методический кабинет оснащен нормативно-правовыми документами, методической литературой, материалами передового педагогического опыта, которые систематически пополняются и обновляются. Ведется накопление познавательных материалов из периодической печати. Для организации воспитательно-образовательного процесса с детьми в методическом кабинете имеются программно-методический материал, обучающие презентации для педагогов, демонстрационный материал. В свободном доступе для педагогов имеются персональные компьютеры с выходом в сеть интернет, цветной принтер, сканер, ксерокс, видеокамера. </w:t>
      </w:r>
    </w:p>
    <w:p w:rsidR="005B0761" w:rsidRPr="00A909A4" w:rsidRDefault="005B0761" w:rsidP="00A909A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 задач программ детского сада  в образовательной области </w:t>
      </w:r>
      <w:r w:rsidRPr="00A909A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«Социально-коммуникативное развитие»</w:t>
      </w: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детском саду используются: 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Буре Р.С. Социально-нравственное воспитание дошкольников (3-7 лет).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Петрова В.И., Стульник Т.Д. Этические беседы с детьми 4-7 лет.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Куцакова Л.В. Трудовое воспитаение в детском саду. Для занятий с детьми 3-7 лет.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Белая К.Ю. Формирование основ безопасности у дошкольников (3-7 лет).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Саулина Т.Ф. Знакомим дошкольников с правилами дорожного движения (3-7 лет).</w:t>
      </w:r>
    </w:p>
    <w:p w:rsidR="005B0761" w:rsidRPr="00A909A4" w:rsidRDefault="005B0761" w:rsidP="00A909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Плакаты «Дорожные знаки», «Безопасность на дороге», «профессии».</w:t>
      </w:r>
    </w:p>
    <w:p w:rsidR="005B0761" w:rsidRPr="00A909A4" w:rsidRDefault="005B0761" w:rsidP="00A909A4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A909A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развитие»:</w:t>
      </w:r>
    </w:p>
    <w:p w:rsidR="005B0761" w:rsidRPr="00A909A4" w:rsidRDefault="005B0761" w:rsidP="002C45D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Дыбина О.В. Ознакомление  с предметным и социальным окружением. </w:t>
      </w:r>
    </w:p>
    <w:p w:rsidR="005B0761" w:rsidRDefault="005B0761" w:rsidP="00A909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5D0">
        <w:rPr>
          <w:rFonts w:ascii="Times New Roman" w:hAnsi="Times New Roman"/>
          <w:color w:val="000000"/>
          <w:sz w:val="28"/>
          <w:szCs w:val="28"/>
          <w:lang w:eastAsia="ru-RU"/>
        </w:rPr>
        <w:t>Соломенникова О.А. Ознакомление с природой в детском саду</w:t>
      </w:r>
    </w:p>
    <w:p w:rsidR="005B0761" w:rsidRPr="002C45D0" w:rsidRDefault="005B0761" w:rsidP="00A909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5D0">
        <w:rPr>
          <w:rFonts w:ascii="Times New Roman" w:hAnsi="Times New Roman"/>
          <w:color w:val="000000"/>
          <w:sz w:val="28"/>
          <w:szCs w:val="28"/>
          <w:lang w:eastAsia="ru-RU"/>
        </w:rPr>
        <w:t>Плакаты «Транспорт», «Виды транспорта», «Авиация», «Бытовые приборы», «Символы России», «Инструменты», «космос», «Вселенная», «Посуда», «Школьные принадлежности», «Домашние животные», «Перелетные птицы», «Зимующие птицы», «Насекомые», «Морские обитатели», «Деревья и кустарники», «Фрукты и овощи», «Грибы».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Серия «Мир в картинках»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Серия «Рассказы по картинкам»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Серия «Расскажите детям о…»</w:t>
      </w:r>
    </w:p>
    <w:p w:rsidR="005B0761" w:rsidRPr="00A909A4" w:rsidRDefault="005B0761" w:rsidP="00A909A4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A909A4">
        <w:rPr>
          <w:sz w:val="28"/>
          <w:szCs w:val="28"/>
        </w:rPr>
        <w:t>Е.В. Колесникова «Математические ступеньки. Программа развития математических представлений у дошкольников»;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Математика для детей 3-4 лет. (Методичес</w:t>
      </w:r>
      <w:r>
        <w:rPr>
          <w:rFonts w:ascii="Times New Roman" w:hAnsi="Times New Roman"/>
          <w:sz w:val="28"/>
          <w:szCs w:val="28"/>
        </w:rPr>
        <w:t>кое пособие);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Математика для детей 4-5 лет. (Методичес</w:t>
      </w:r>
      <w:r>
        <w:rPr>
          <w:rFonts w:ascii="Times New Roman" w:hAnsi="Times New Roman"/>
          <w:sz w:val="28"/>
          <w:szCs w:val="28"/>
        </w:rPr>
        <w:t>кое пособие)</w:t>
      </w:r>
    </w:p>
    <w:p w:rsidR="005B0761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Математика для детей 5-6 лет. (Методическое пособие</w:t>
      </w:r>
      <w:r>
        <w:rPr>
          <w:rFonts w:ascii="Times New Roman" w:hAnsi="Times New Roman"/>
          <w:sz w:val="28"/>
          <w:szCs w:val="28"/>
        </w:rPr>
        <w:t>)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Математика для  детей 6-7лет. (Методичес</w:t>
      </w:r>
      <w:r>
        <w:rPr>
          <w:rFonts w:ascii="Times New Roman" w:hAnsi="Times New Roman"/>
          <w:sz w:val="28"/>
          <w:szCs w:val="28"/>
        </w:rPr>
        <w:t xml:space="preserve">кое пособие) 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 xml:space="preserve">Колесникова Е.В. Демонстрационный материал. Математика для </w:t>
      </w:r>
      <w:r>
        <w:rPr>
          <w:rFonts w:ascii="Times New Roman" w:hAnsi="Times New Roman"/>
          <w:sz w:val="28"/>
          <w:szCs w:val="28"/>
        </w:rPr>
        <w:t xml:space="preserve">детей 3-4 лет 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Демонстрационный материал. Математика для детей 4-5 лет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Демонстрационный материал. Математика для детей 5-6 лет</w:t>
      </w:r>
    </w:p>
    <w:p w:rsidR="005B0761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Демонстрационный материал. Математика для детей 6-7 лет</w:t>
      </w:r>
      <w:r>
        <w:rPr>
          <w:rFonts w:ascii="Times New Roman" w:hAnsi="Times New Roman"/>
          <w:sz w:val="28"/>
          <w:szCs w:val="28"/>
        </w:rPr>
        <w:t>;</w:t>
      </w:r>
    </w:p>
    <w:p w:rsidR="005B0761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 Я начинаю считат</w:t>
      </w:r>
      <w:r>
        <w:rPr>
          <w:rFonts w:ascii="Times New Roman" w:hAnsi="Times New Roman"/>
          <w:sz w:val="28"/>
          <w:szCs w:val="28"/>
        </w:rPr>
        <w:t>ь. Математика для детей 3-4 лет</w:t>
      </w:r>
    </w:p>
    <w:p w:rsidR="005B0761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 Я считаю</w:t>
      </w:r>
      <w:r>
        <w:rPr>
          <w:rFonts w:ascii="Times New Roman" w:hAnsi="Times New Roman"/>
          <w:sz w:val="28"/>
          <w:szCs w:val="28"/>
        </w:rPr>
        <w:t xml:space="preserve"> до 5. Математика для детей 4-5</w:t>
      </w:r>
    </w:p>
    <w:p w:rsidR="005B0761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 Я считаю до 1</w:t>
      </w:r>
      <w:r>
        <w:rPr>
          <w:rFonts w:ascii="Times New Roman" w:hAnsi="Times New Roman"/>
          <w:sz w:val="28"/>
          <w:szCs w:val="28"/>
        </w:rPr>
        <w:t>0. Математика для детей 5-6 лет</w:t>
      </w:r>
    </w:p>
    <w:p w:rsidR="005B0761" w:rsidRPr="00A909A4" w:rsidRDefault="005B0761" w:rsidP="00A909A4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>Колесникова Е.В.  Я считаю до 20. Математика для детей 6-7 лет</w:t>
      </w:r>
    </w:p>
    <w:p w:rsidR="005B0761" w:rsidRPr="00A909A4" w:rsidRDefault="005B0761" w:rsidP="00A909A4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 (2-3 года).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 (3-4 года).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 (4-5 лет).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 (5-6 лет).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 (6-7 лет).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sz w:val="28"/>
          <w:szCs w:val="28"/>
        </w:rPr>
        <w:t>Гомзяк О.С. Развитие связной речи у шестилетних детей.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Дарья Денисова, Юрий Дорожин. Развитие речи у малышей 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Дарья Денисова, Юрий Дорожин. Развитие речи у дошкольников.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Дарья Денисова, Юрий Дорожин. Уроки грамоты для малышей.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Дарья Денисова, Юрий Дорожин. Уроки грамоты для дошкольников.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Дарья Денисова, Юрий Дорожин. Прописи для малышей.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Дарья Денисова, Юрий Дорожин. Прописи для дошкольников.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Серия «Грамматика в картинках»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в детском саду. Гербова В.В.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в детском саду. Раздаточный материал. Гербова В.В.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Хрестоматии для чтения детям в детском саду и дома.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Серия «Рассказы по картинкам»: «Колобок», «Курочка Ряба», «Репка», «Теремок».</w:t>
      </w:r>
    </w:p>
    <w:p w:rsidR="005B0761" w:rsidRPr="00A909A4" w:rsidRDefault="005B0761" w:rsidP="002C45D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142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Плакат «Алфавит»</w:t>
      </w: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09A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развитие»: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Комарова Т.С. Детское художественное творчество. Для работы с детьми 2-7 лет.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Комарова Т.С. Изобразительная деятельность в детском саду.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Комарова Т.С. Развитие художественных способностей дошкольников.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Куцакова Л.В. Конструирование из строительного материала.</w:t>
      </w:r>
    </w:p>
    <w:p w:rsidR="005B0761" w:rsidRPr="00A909A4" w:rsidRDefault="005B0761" w:rsidP="00A909A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9A4">
        <w:rPr>
          <w:rFonts w:ascii="Times New Roman" w:hAnsi="Times New Roman"/>
          <w:color w:val="000000"/>
          <w:sz w:val="28"/>
          <w:szCs w:val="28"/>
          <w:lang w:eastAsia="ru-RU"/>
        </w:rPr>
        <w:t>Зацепина М.Б. Музыкальное воспитание в детском саду.</w:t>
      </w:r>
    </w:p>
    <w:p w:rsidR="005B0761" w:rsidRPr="00A544CF" w:rsidRDefault="005B0761" w:rsidP="00A544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4CF">
        <w:rPr>
          <w:rFonts w:ascii="Times New Roman" w:hAnsi="Times New Roman"/>
          <w:sz w:val="28"/>
          <w:szCs w:val="28"/>
        </w:rPr>
        <w:t>Радынова О.П. Музыкальные шедевры.</w:t>
      </w:r>
    </w:p>
    <w:p w:rsidR="005B0761" w:rsidRPr="00A544CF" w:rsidRDefault="005B0761" w:rsidP="00A544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4CF">
        <w:rPr>
          <w:rFonts w:ascii="Times New Roman" w:hAnsi="Times New Roman"/>
          <w:color w:val="000000"/>
          <w:sz w:val="28"/>
          <w:szCs w:val="28"/>
          <w:lang w:eastAsia="ru-RU"/>
        </w:rPr>
        <w:t>Серия «Народное искусство – детям»</w:t>
      </w:r>
    </w:p>
    <w:p w:rsidR="005B0761" w:rsidRPr="00A544CF" w:rsidRDefault="005B0761" w:rsidP="00A544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4CF">
        <w:rPr>
          <w:rFonts w:ascii="Times New Roman" w:hAnsi="Times New Roman"/>
          <w:color w:val="000000"/>
          <w:sz w:val="28"/>
          <w:szCs w:val="28"/>
          <w:lang w:eastAsia="ru-RU"/>
        </w:rPr>
        <w:t>«Расскажи детям о музеях и выставках Москвы».</w:t>
      </w:r>
    </w:p>
    <w:p w:rsidR="005B0761" w:rsidRPr="00A544CF" w:rsidRDefault="005B0761" w:rsidP="00A544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4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Плакаты: «Гжель.»  «Городецкая роспись по дереву»;  «Дымковская игрушка»;  «Музыкальные инструменты»; «Полхов- Майдан»;  «Филимоновская свистулька»; «Хохлома».   </w:t>
      </w:r>
    </w:p>
    <w:p w:rsidR="005B0761" w:rsidRPr="00753CA4" w:rsidRDefault="005B0761" w:rsidP="00A544CF">
      <w:pPr>
        <w:pStyle w:val="ListParagraph"/>
        <w:shd w:val="clear" w:color="auto" w:fill="FFFFFF"/>
        <w:spacing w:after="0" w:line="360" w:lineRule="auto"/>
        <w:ind w:left="851" w:hanging="425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753CA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Образовательная область «Физическое развитие»:</w:t>
      </w:r>
    </w:p>
    <w:p w:rsidR="005B0761" w:rsidRPr="00753CA4" w:rsidRDefault="005B0761" w:rsidP="00A544CF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851" w:hanging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>Борисова М.Н. Малоподвижные игры и игровые упражнения.</w:t>
      </w:r>
    </w:p>
    <w:p w:rsidR="005B0761" w:rsidRPr="00753CA4" w:rsidRDefault="005B0761" w:rsidP="00A544CF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851" w:hanging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>Пензулавеа Л.И. Физическая культура в детском саду.</w:t>
      </w:r>
    </w:p>
    <w:p w:rsidR="005B0761" w:rsidRPr="00753CA4" w:rsidRDefault="005B0761" w:rsidP="001C571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440" w:hanging="1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Т.И. Осокина </w:t>
      </w:r>
      <w:r w:rsidRPr="00753CA4">
        <w:rPr>
          <w:rFonts w:ascii="Times New Roman" w:hAnsi="Times New Roman"/>
          <w:sz w:val="28"/>
          <w:szCs w:val="28"/>
        </w:rPr>
        <w:t xml:space="preserve">«Обучение </w:t>
      </w:r>
      <w:r w:rsidRPr="00753CA4">
        <w:rPr>
          <w:rFonts w:ascii="Times New Roman" w:hAnsi="Times New Roman"/>
          <w:bCs/>
          <w:sz w:val="28"/>
          <w:szCs w:val="28"/>
        </w:rPr>
        <w:t>плаванию</w:t>
      </w:r>
      <w:r w:rsidRPr="00753CA4">
        <w:rPr>
          <w:rFonts w:ascii="Times New Roman" w:hAnsi="Times New Roman"/>
          <w:sz w:val="28"/>
          <w:szCs w:val="28"/>
        </w:rPr>
        <w:t xml:space="preserve"> в детском саду».</w:t>
      </w:r>
    </w:p>
    <w:p w:rsidR="005B0761" w:rsidRPr="00753CA4" w:rsidRDefault="005B0761" w:rsidP="001C571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440" w:hanging="1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>Плакаты «Виды спорта», «Правила поведения на воде».</w:t>
      </w:r>
    </w:p>
    <w:p w:rsidR="005B0761" w:rsidRPr="00753CA4" w:rsidRDefault="005B0761" w:rsidP="001C571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440" w:hanging="1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>Серия «Расскажи по картинкам»: «Зимние виды спорта», «»Распорядок дня», «Летние виды спорта».</w:t>
      </w:r>
    </w:p>
    <w:p w:rsidR="005B0761" w:rsidRPr="00753CA4" w:rsidRDefault="005B0761" w:rsidP="001C5718">
      <w:pPr>
        <w:pStyle w:val="ListParagraph"/>
        <w:shd w:val="clear" w:color="auto" w:fill="FFFFFF"/>
        <w:spacing w:after="0" w:line="360" w:lineRule="auto"/>
        <w:ind w:left="440" w:hanging="1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C75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Методический комплект коррекционного образования</w:t>
      </w:r>
      <w:r w:rsidRPr="00753CA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0761" w:rsidRDefault="005B0761" w:rsidP="001C571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Нищева Н.В. Речевая карта ребенка младшего дошкольного возраста с ОНР </w:t>
      </w:r>
    </w:p>
    <w:p w:rsidR="005B0761" w:rsidRPr="00753CA4" w:rsidRDefault="005B0761" w:rsidP="001C571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Нищева Н.В. Картинный материал к речевой карте ребенка младшего </w:t>
      </w:r>
    </w:p>
    <w:p w:rsidR="005B0761" w:rsidRDefault="005B0761" w:rsidP="001C5718">
      <w:p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дошкольного возраста с </w:t>
      </w:r>
      <w:r>
        <w:rPr>
          <w:rFonts w:ascii="Times New Roman" w:hAnsi="Times New Roman"/>
          <w:sz w:val="28"/>
          <w:szCs w:val="28"/>
          <w:lang w:eastAsia="ru-RU"/>
        </w:rPr>
        <w:t>ОНР</w:t>
      </w:r>
    </w:p>
    <w:p w:rsidR="005B0761" w:rsidRPr="00753CA4" w:rsidRDefault="005B0761" w:rsidP="001C571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Нищева Н.В. Речевая карта ребенка с общим недоразвитием </w:t>
      </w:r>
    </w:p>
    <w:p w:rsidR="005B0761" w:rsidRDefault="005B0761" w:rsidP="001C5718">
      <w:p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речи (с 4 до 7 лет)</w:t>
      </w:r>
    </w:p>
    <w:p w:rsidR="005B0761" w:rsidRPr="00753CA4" w:rsidRDefault="005B0761" w:rsidP="001C5718">
      <w:pPr>
        <w:numPr>
          <w:ilvl w:val="0"/>
          <w:numId w:val="7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Нищева Н.В. Картинный материал к речевой карт е ребенка с общим недоразвитием  речи (с 4 до 7 лет) </w:t>
      </w:r>
    </w:p>
    <w:p w:rsidR="005B0761" w:rsidRPr="00753CA4" w:rsidRDefault="005B0761" w:rsidP="001C5718">
      <w:pPr>
        <w:numPr>
          <w:ilvl w:val="0"/>
          <w:numId w:val="7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 xml:space="preserve">Нищева Н.В. Современная система коррекционной работы в логопедической группе для детей с общим недоразвитием речи </w:t>
      </w:r>
    </w:p>
    <w:p w:rsidR="005B0761" w:rsidRPr="00753CA4" w:rsidRDefault="005B0761" w:rsidP="001C5718">
      <w:pPr>
        <w:numPr>
          <w:ilvl w:val="0"/>
          <w:numId w:val="8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753CA4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CA4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CA4">
        <w:rPr>
          <w:rFonts w:ascii="Times New Roman" w:hAnsi="Times New Roman"/>
          <w:sz w:val="28"/>
          <w:szCs w:val="28"/>
          <w:lang w:eastAsia="ru-RU"/>
        </w:rPr>
        <w:t>Конспекты подгрупповых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CA4">
        <w:rPr>
          <w:rFonts w:ascii="Times New Roman" w:hAnsi="Times New Roman"/>
          <w:sz w:val="28"/>
          <w:szCs w:val="28"/>
          <w:lang w:eastAsia="ru-RU"/>
        </w:rPr>
        <w:t>логопедических занятий в старшей группе для детей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CA4">
        <w:rPr>
          <w:rFonts w:ascii="Times New Roman" w:hAnsi="Times New Roman"/>
          <w:sz w:val="28"/>
          <w:szCs w:val="28"/>
          <w:lang w:eastAsia="ru-RU"/>
        </w:rPr>
        <w:t>ОНР</w:t>
      </w:r>
    </w:p>
    <w:p w:rsidR="005B0761" w:rsidRPr="009C0159" w:rsidRDefault="005B0761" w:rsidP="001C5718">
      <w:pPr>
        <w:numPr>
          <w:ilvl w:val="0"/>
          <w:numId w:val="8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Нищева Н.В. Конспекты подгрупповых логопедических занятий в </w:t>
      </w:r>
    </w:p>
    <w:p w:rsidR="005B0761" w:rsidRPr="009C0159" w:rsidRDefault="005B0761" w:rsidP="001C5718">
      <w:p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подготовительной к школе логопедической группе для детей с ОНР </w:t>
      </w:r>
    </w:p>
    <w:p w:rsidR="005B0761" w:rsidRDefault="005B0761" w:rsidP="001C5718">
      <w:pPr>
        <w:numPr>
          <w:ilvl w:val="0"/>
          <w:numId w:val="9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Нищева Н.В.Обучение грамоте детей дошкольного возраста. </w:t>
      </w:r>
    </w:p>
    <w:p w:rsidR="005B0761" w:rsidRPr="009C0159" w:rsidRDefault="005B0761" w:rsidP="001C5718">
      <w:pPr>
        <w:numPr>
          <w:ilvl w:val="0"/>
          <w:numId w:val="9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Нищева Н.В.Мой букварь. </w:t>
      </w:r>
    </w:p>
    <w:p w:rsidR="005B0761" w:rsidRPr="009C0159" w:rsidRDefault="005B0761" w:rsidP="001C5718">
      <w:pPr>
        <w:numPr>
          <w:ilvl w:val="0"/>
          <w:numId w:val="9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Нищева Н.В.Развитие фонематических процессов и навыков звукового </w:t>
      </w:r>
    </w:p>
    <w:p w:rsidR="005B0761" w:rsidRPr="009C0159" w:rsidRDefault="005B0761" w:rsidP="001C5718">
      <w:p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анализа и синтеза у старших дошкольников</w:t>
      </w:r>
    </w:p>
    <w:p w:rsidR="005B0761" w:rsidRPr="009C0159" w:rsidRDefault="005B0761" w:rsidP="001C5718">
      <w:pPr>
        <w:numPr>
          <w:ilvl w:val="0"/>
          <w:numId w:val="10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 Н.В. Совершенствование навыков слогового анализа и синтеза у старших дошкольников</w:t>
      </w:r>
    </w:p>
    <w:p w:rsidR="005B0761" w:rsidRPr="009C0159" w:rsidRDefault="005B0761" w:rsidP="001C5718">
      <w:pPr>
        <w:numPr>
          <w:ilvl w:val="0"/>
          <w:numId w:val="10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 xml:space="preserve">Конспекты подгрупповых логопедических занятий </w:t>
      </w:r>
    </w:p>
    <w:p w:rsidR="005B0761" w:rsidRPr="009C0159" w:rsidRDefault="005B0761" w:rsidP="001C5718">
      <w:pPr>
        <w:numPr>
          <w:ilvl w:val="0"/>
          <w:numId w:val="10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 xml:space="preserve">Конспекты подгрупповых логопедических занятий в </w:t>
      </w:r>
    </w:p>
    <w:p w:rsidR="005B0761" w:rsidRPr="009C0159" w:rsidRDefault="005B0761" w:rsidP="001C5718">
      <w:p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 xml:space="preserve">подготовительной к школе логопедической группе для детей с ОНР </w:t>
      </w:r>
    </w:p>
    <w:p w:rsidR="005B0761" w:rsidRPr="009C0159" w:rsidRDefault="005B0761" w:rsidP="001C5718">
      <w:pPr>
        <w:numPr>
          <w:ilvl w:val="0"/>
          <w:numId w:val="12"/>
        </w:numPr>
        <w:tabs>
          <w:tab w:val="clear" w:pos="1146"/>
          <w:tab w:val="num" w:pos="770"/>
        </w:tabs>
        <w:spacing w:after="0" w:line="360" w:lineRule="auto"/>
        <w:ind w:hanging="596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 xml:space="preserve">Обучение грамоте детей дошкольного возраста. </w:t>
      </w:r>
    </w:p>
    <w:p w:rsidR="005B0761" w:rsidRPr="009C0159" w:rsidRDefault="005B0761" w:rsidP="001C5718">
      <w:pPr>
        <w:numPr>
          <w:ilvl w:val="0"/>
          <w:numId w:val="11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Занимаемся вместе. Старшая группа. Домашняя тетрадь</w:t>
      </w:r>
    </w:p>
    <w:p w:rsidR="005B0761" w:rsidRPr="009C0159" w:rsidRDefault="005B0761" w:rsidP="001C5718">
      <w:pPr>
        <w:numPr>
          <w:ilvl w:val="0"/>
          <w:numId w:val="11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 xml:space="preserve">Занимаемся вместе. Подготовительная к школе группа. </w:t>
      </w:r>
    </w:p>
    <w:p w:rsidR="005B0761" w:rsidRPr="009C0159" w:rsidRDefault="005B0761" w:rsidP="001C5718">
      <w:pPr>
        <w:numPr>
          <w:ilvl w:val="0"/>
          <w:numId w:val="11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Тетради для средней логопедической группы детского сада No1, No2</w:t>
      </w:r>
    </w:p>
    <w:p w:rsidR="005B0761" w:rsidRPr="009C0159" w:rsidRDefault="005B0761" w:rsidP="001C5718">
      <w:pPr>
        <w:numPr>
          <w:ilvl w:val="0"/>
          <w:numId w:val="11"/>
        </w:numPr>
        <w:spacing w:after="0" w:line="360" w:lineRule="auto"/>
        <w:ind w:left="440" w:hanging="14"/>
        <w:rPr>
          <w:rFonts w:ascii="Times New Roman" w:hAnsi="Times New Roman"/>
          <w:sz w:val="28"/>
          <w:szCs w:val="28"/>
          <w:lang w:eastAsia="ru-RU"/>
        </w:rPr>
      </w:pPr>
      <w:r w:rsidRPr="009C0159">
        <w:rPr>
          <w:rFonts w:ascii="Times New Roman" w:hAnsi="Times New Roman"/>
          <w:sz w:val="28"/>
          <w:szCs w:val="28"/>
          <w:lang w:eastAsia="ru-RU"/>
        </w:rPr>
        <w:t>Нищева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>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59">
        <w:rPr>
          <w:rFonts w:ascii="Times New Roman" w:hAnsi="Times New Roman"/>
          <w:sz w:val="28"/>
          <w:szCs w:val="28"/>
          <w:lang w:eastAsia="ru-RU"/>
        </w:rPr>
        <w:t xml:space="preserve">Тетрадь по обучению грамоте детей дошкольного возраста </w:t>
      </w:r>
    </w:p>
    <w:p w:rsidR="005B0761" w:rsidRDefault="005B0761" w:rsidP="00E73C7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0761" w:rsidRPr="00387704" w:rsidRDefault="005B0761" w:rsidP="00E73C7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387704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Вывод: </w:t>
      </w:r>
    </w:p>
    <w:p w:rsidR="005B0761" w:rsidRPr="00A909A4" w:rsidRDefault="005B0761" w:rsidP="00E73C75">
      <w:pPr>
        <w:tabs>
          <w:tab w:val="left" w:pos="9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A4">
        <w:rPr>
          <w:rFonts w:ascii="Times New Roman" w:hAnsi="Times New Roman"/>
          <w:sz w:val="28"/>
          <w:szCs w:val="28"/>
        </w:rPr>
        <w:t xml:space="preserve">Для реализации воспитательно-образовательного процесса в структурном подразделении имеется учебно-методическое оснащение в полном соответствии с требованиями ФГОС ДО и Образовательных программ СП «Детский сад 3 ГБОУ СОШ № </w:t>
      </w:r>
      <w:smartTag w:uri="urn:schemas-microsoft-com:office:smarttags" w:element="metricconverter">
        <w:smartTagPr>
          <w:attr w:name="ProductID" w:val="30 г"/>
        </w:smartTagPr>
        <w:r w:rsidRPr="00A909A4">
          <w:rPr>
            <w:rFonts w:ascii="Times New Roman" w:hAnsi="Times New Roman"/>
            <w:sz w:val="28"/>
            <w:szCs w:val="28"/>
          </w:rPr>
          <w:t>30 г</w:t>
        </w:r>
      </w:smartTag>
      <w:r w:rsidRPr="00A909A4">
        <w:rPr>
          <w:rFonts w:ascii="Times New Roman" w:hAnsi="Times New Roman"/>
          <w:sz w:val="28"/>
          <w:szCs w:val="28"/>
        </w:rPr>
        <w:t>.о. Сызрань»</w:t>
      </w:r>
    </w:p>
    <w:p w:rsidR="005B0761" w:rsidRDefault="005B0761" w:rsidP="00E73C75">
      <w:pPr>
        <w:spacing w:line="360" w:lineRule="auto"/>
      </w:pPr>
    </w:p>
    <w:p w:rsidR="005B0761" w:rsidRDefault="005B0761"/>
    <w:p w:rsidR="005B0761" w:rsidRPr="00AF7CAA" w:rsidRDefault="005B0761">
      <w:pPr>
        <w:rPr>
          <w:rFonts w:ascii="Times New Roman" w:hAnsi="Times New Roman"/>
          <w:sz w:val="28"/>
          <w:szCs w:val="28"/>
        </w:rPr>
      </w:pPr>
      <w:r w:rsidRPr="00AF7CAA">
        <w:rPr>
          <w:rFonts w:ascii="Times New Roman" w:hAnsi="Times New Roman"/>
          <w:sz w:val="28"/>
          <w:szCs w:val="28"/>
        </w:rPr>
        <w:t xml:space="preserve">Старший воспитатель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F7CAA">
        <w:rPr>
          <w:rFonts w:ascii="Times New Roman" w:hAnsi="Times New Roman"/>
          <w:sz w:val="28"/>
          <w:szCs w:val="28"/>
        </w:rPr>
        <w:t xml:space="preserve">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CAA">
        <w:rPr>
          <w:rFonts w:ascii="Times New Roman" w:hAnsi="Times New Roman"/>
          <w:sz w:val="28"/>
          <w:szCs w:val="28"/>
        </w:rPr>
        <w:t xml:space="preserve">Хлопушина </w:t>
      </w:r>
    </w:p>
    <w:sectPr w:rsidR="005B0761" w:rsidRPr="00AF7CAA" w:rsidSect="001C57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21"/>
    <w:multiLevelType w:val="hybridMultilevel"/>
    <w:tmpl w:val="0F5CB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210F0"/>
    <w:multiLevelType w:val="hybridMultilevel"/>
    <w:tmpl w:val="9CB8A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C0F6A"/>
    <w:multiLevelType w:val="hybridMultilevel"/>
    <w:tmpl w:val="45065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82C73"/>
    <w:multiLevelType w:val="hybridMultilevel"/>
    <w:tmpl w:val="F0B60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21D26"/>
    <w:multiLevelType w:val="hybridMultilevel"/>
    <w:tmpl w:val="6D34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B3EE3"/>
    <w:multiLevelType w:val="hybridMultilevel"/>
    <w:tmpl w:val="7CB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73FA"/>
    <w:multiLevelType w:val="hybridMultilevel"/>
    <w:tmpl w:val="183E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2545"/>
    <w:multiLevelType w:val="hybridMultilevel"/>
    <w:tmpl w:val="1F8C9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F0992"/>
    <w:multiLevelType w:val="hybridMultilevel"/>
    <w:tmpl w:val="BE6821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6DD48E7"/>
    <w:multiLevelType w:val="hybridMultilevel"/>
    <w:tmpl w:val="F91AF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F435B"/>
    <w:multiLevelType w:val="hybridMultilevel"/>
    <w:tmpl w:val="74263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A1959"/>
    <w:multiLevelType w:val="hybridMultilevel"/>
    <w:tmpl w:val="4E9AC70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0AF"/>
    <w:rsid w:val="0008754C"/>
    <w:rsid w:val="000F2B77"/>
    <w:rsid w:val="000F6824"/>
    <w:rsid w:val="001C5718"/>
    <w:rsid w:val="001E37AA"/>
    <w:rsid w:val="00202E0F"/>
    <w:rsid w:val="00286AC2"/>
    <w:rsid w:val="002C45D0"/>
    <w:rsid w:val="00387704"/>
    <w:rsid w:val="003B7875"/>
    <w:rsid w:val="003D6F3A"/>
    <w:rsid w:val="005346CC"/>
    <w:rsid w:val="005B0761"/>
    <w:rsid w:val="006B3F4F"/>
    <w:rsid w:val="00753CA4"/>
    <w:rsid w:val="007E4B66"/>
    <w:rsid w:val="008B6ACA"/>
    <w:rsid w:val="009554F0"/>
    <w:rsid w:val="009C0159"/>
    <w:rsid w:val="00A544CF"/>
    <w:rsid w:val="00A66680"/>
    <w:rsid w:val="00A909A4"/>
    <w:rsid w:val="00AF7CAA"/>
    <w:rsid w:val="00B11E01"/>
    <w:rsid w:val="00B45B96"/>
    <w:rsid w:val="00BC0DA1"/>
    <w:rsid w:val="00C27F4C"/>
    <w:rsid w:val="00C65325"/>
    <w:rsid w:val="00DA10AF"/>
    <w:rsid w:val="00E73C75"/>
    <w:rsid w:val="00F0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A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37AA"/>
    <w:pPr>
      <w:ind w:left="720"/>
      <w:contextualSpacing/>
    </w:pPr>
  </w:style>
  <w:style w:type="paragraph" w:customStyle="1" w:styleId="c0">
    <w:name w:val="c0"/>
    <w:basedOn w:val="Normal"/>
    <w:uiPriority w:val="99"/>
    <w:rsid w:val="003B7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6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6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6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8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79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1172</Words>
  <Characters>6682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2018-02-07T03:29:00Z</cp:lastPrinted>
  <dcterms:created xsi:type="dcterms:W3CDTF">2018-01-28T15:54:00Z</dcterms:created>
  <dcterms:modified xsi:type="dcterms:W3CDTF">2018-02-07T03:29:00Z</dcterms:modified>
</cp:coreProperties>
</file>